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4203F" w14:textId="73FB0E72" w:rsidR="00DD2FE3" w:rsidRPr="00BA3DE0" w:rsidRDefault="00B44BAE" w:rsidP="00DD2FE3">
      <w:pPr>
        <w:rPr>
          <w:rFonts w:ascii="Arial" w:hAnsi="Arial" w:cs="Arial"/>
          <w:b/>
        </w:rPr>
      </w:pPr>
      <w:r w:rsidRPr="007F4359">
        <w:rPr>
          <w:rFonts w:cstheme="minorHAnsi"/>
          <w:noProof/>
          <w:sz w:val="28"/>
          <w:szCs w:val="28"/>
        </w:rPr>
        <w:drawing>
          <wp:inline distT="0" distB="0" distL="0" distR="0" wp14:anchorId="10F652FE" wp14:editId="4EDAD439">
            <wp:extent cx="1379220" cy="11049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2FE3" w:rsidRPr="00DD2FE3">
        <w:rPr>
          <w:rFonts w:ascii="Arial" w:hAnsi="Arial" w:cs="Arial"/>
          <w:b/>
          <w:u w:val="single"/>
        </w:rPr>
        <w:t xml:space="preserve"> </w:t>
      </w:r>
      <w:r w:rsidR="00DD2FE3">
        <w:rPr>
          <w:rFonts w:ascii="Arial" w:hAnsi="Arial" w:cs="Arial"/>
          <w:b/>
          <w:u w:val="single"/>
        </w:rPr>
        <w:t>Año Académico 202</w:t>
      </w:r>
      <w:r w:rsidR="00DD2FE3">
        <w:rPr>
          <w:rFonts w:ascii="Arial" w:hAnsi="Arial" w:cs="Arial"/>
          <w:b/>
          <w:u w:val="single"/>
        </w:rPr>
        <w:t>6</w:t>
      </w:r>
      <w:r w:rsidR="00DD2FE3">
        <w:rPr>
          <w:rFonts w:ascii="Arial" w:hAnsi="Arial" w:cs="Arial"/>
          <w:b/>
          <w:u w:val="single"/>
        </w:rPr>
        <w:t xml:space="preserve">:   </w:t>
      </w:r>
      <w:r w:rsidR="00DD2FE3">
        <w:rPr>
          <w:rFonts w:ascii="Arial" w:hAnsi="Arial" w:cs="Arial"/>
          <w:b/>
          <w:u w:val="single"/>
        </w:rPr>
        <w:t>1er</w:t>
      </w:r>
      <w:r w:rsidR="00DD2FE3">
        <w:rPr>
          <w:rFonts w:ascii="Arial" w:hAnsi="Arial" w:cs="Arial"/>
          <w:b/>
          <w:u w:val="single"/>
        </w:rPr>
        <w:t xml:space="preserve">. </w:t>
      </w:r>
      <w:r w:rsidR="00DD2FE3" w:rsidRPr="00BA3DE0">
        <w:rPr>
          <w:rFonts w:ascii="Arial" w:hAnsi="Arial" w:cs="Arial"/>
          <w:b/>
          <w:u w:val="single"/>
        </w:rPr>
        <w:t xml:space="preserve">cuatrimestre </w:t>
      </w:r>
    </w:p>
    <w:p w14:paraId="222F8BD3" w14:textId="77777777" w:rsidR="00DD2FE3" w:rsidRPr="00607368" w:rsidRDefault="00DD2FE3" w:rsidP="00DD2FE3">
      <w:pPr>
        <w:jc w:val="both"/>
        <w:rPr>
          <w:rFonts w:ascii="Arial" w:hAnsi="Arial" w:cs="Arial"/>
          <w:b/>
          <w:bCs/>
          <w:u w:val="single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26"/>
      </w:tblGrid>
      <w:tr w:rsidR="00DD2FE3" w:rsidRPr="00607368" w14:paraId="55A7230D" w14:textId="77777777" w:rsidTr="009435B2">
        <w:tc>
          <w:tcPr>
            <w:tcW w:w="8978" w:type="dxa"/>
          </w:tcPr>
          <w:p w14:paraId="7C86ACFB" w14:textId="260FE205" w:rsidR="00DD2FE3" w:rsidRPr="00DD2FE3" w:rsidRDefault="00DD2FE3" w:rsidP="00DD2FE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D2FE3">
              <w:rPr>
                <w:rFonts w:ascii="Arial" w:hAnsi="Arial" w:cs="Arial"/>
                <w:b/>
                <w:bCs/>
                <w:sz w:val="28"/>
                <w:szCs w:val="28"/>
              </w:rPr>
              <w:t>Inglés Inicial I</w:t>
            </w:r>
          </w:p>
        </w:tc>
      </w:tr>
    </w:tbl>
    <w:p w14:paraId="07F88BF5" w14:textId="77777777" w:rsidR="00DD2FE3" w:rsidRPr="0098560E" w:rsidRDefault="00DD2FE3" w:rsidP="00DD2FE3">
      <w:pPr>
        <w:jc w:val="both"/>
        <w:rPr>
          <w:rFonts w:ascii="Arial" w:hAnsi="Arial" w:cs="Arial"/>
          <w:b/>
          <w:bCs/>
          <w:u w:val="single"/>
        </w:rPr>
      </w:pPr>
    </w:p>
    <w:p w14:paraId="651DEE7F" w14:textId="77777777" w:rsidR="00DD2FE3" w:rsidRPr="0098560E" w:rsidRDefault="00DD2FE3" w:rsidP="00DD2FE3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98560E">
        <w:rPr>
          <w:rFonts w:ascii="Arial" w:hAnsi="Arial" w:cs="Arial"/>
          <w:b/>
          <w:bCs/>
          <w:u w:val="single"/>
        </w:rPr>
        <w:t>Docente:</w:t>
      </w:r>
    </w:p>
    <w:p w14:paraId="48537CB1" w14:textId="77777777" w:rsidR="00DD2FE3" w:rsidRPr="0098560E" w:rsidRDefault="00DD2FE3" w:rsidP="00DD2FE3">
      <w:pPr>
        <w:ind w:left="360"/>
        <w:jc w:val="both"/>
        <w:rPr>
          <w:rFonts w:ascii="Arial" w:hAnsi="Arial" w:cs="Arial"/>
          <w:i/>
          <w:iCs/>
        </w:rPr>
      </w:pPr>
      <w:r w:rsidRPr="0098560E">
        <w:rPr>
          <w:rFonts w:ascii="Arial" w:hAnsi="Arial" w:cs="Arial"/>
          <w:i/>
          <w:iCs/>
        </w:rPr>
        <w:t xml:space="preserve"> </w:t>
      </w:r>
    </w:p>
    <w:p w14:paraId="6BD590B4" w14:textId="4E6022B1" w:rsidR="00B44BAE" w:rsidRPr="0098560E" w:rsidRDefault="007F4359">
      <w:pPr>
        <w:rPr>
          <w:rFonts w:ascii="Arial" w:hAnsi="Arial" w:cs="Arial"/>
          <w:noProof/>
        </w:rPr>
      </w:pPr>
      <w:r w:rsidRPr="0098560E">
        <w:rPr>
          <w:rFonts w:ascii="Arial" w:hAnsi="Arial" w:cs="Arial"/>
          <w:b/>
          <w:bCs/>
        </w:rPr>
        <w:t>2-</w:t>
      </w:r>
      <w:r w:rsidR="00B44BAE" w:rsidRPr="0098560E">
        <w:rPr>
          <w:rFonts w:ascii="Arial" w:hAnsi="Arial" w:cs="Arial"/>
          <w:b/>
          <w:bCs/>
        </w:rPr>
        <w:t>Docente:</w:t>
      </w:r>
      <w:r w:rsidR="00B44BAE" w:rsidRPr="0098560E">
        <w:rPr>
          <w:rFonts w:ascii="Arial" w:hAnsi="Arial" w:cs="Arial"/>
        </w:rPr>
        <w:t xml:space="preserve"> Valeria Genovesi</w:t>
      </w:r>
    </w:p>
    <w:p w14:paraId="09E16AEF" w14:textId="77777777" w:rsidR="00B44BAE" w:rsidRPr="0098560E" w:rsidRDefault="00B44BAE" w:rsidP="00B44BAE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3. Objetivos</w:t>
      </w:r>
    </w:p>
    <w:p w14:paraId="27D00FBE" w14:textId="6904DDB0" w:rsidR="00B44BAE" w:rsidRPr="0098560E" w:rsidRDefault="00B44BAE" w:rsidP="0098560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Promover la confianza y motivación del alumno adulto en el aprendizaje del idioma inglés</w:t>
      </w:r>
      <w:r w:rsidR="00DD2FE3"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.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, reconociendo sus experiencias previas, ritmos de aprendizaje y metas personales</w:t>
      </w:r>
    </w:p>
    <w:p w14:paraId="73F8B959" w14:textId="77777777" w:rsidR="00B44BAE" w:rsidRPr="0098560E" w:rsidRDefault="00B44BAE" w:rsidP="0098560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Favorecer la comunicación efectiva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en inglés en contextos cotidianos, laborales y/o sociales, mediante el uso de vocabulario funcional, expresiones útiles y estructuras gramaticales que respondan a las necesidades actuales del adulto, promoviendo la autonomía y el uso práctico del idioma dentro y fuera del espacio educativo.</w:t>
      </w:r>
    </w:p>
    <w:p w14:paraId="27EB768E" w14:textId="5B29DAC8" w:rsidR="00B44BAE" w:rsidRPr="0098560E" w:rsidRDefault="00B44BAE" w:rsidP="0098560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Fomentar un ambiente de respeto, confianza y acompañamiento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, que priorice el bienestar emocional del estudiante adulto, estimulando la empatía, la escucha activa, el trabajo colaborativo, la autodisciplina y la resiliencia. </w:t>
      </w:r>
    </w:p>
    <w:p w14:paraId="457EE3A3" w14:textId="77777777" w:rsidR="00B44BAE" w:rsidRPr="0098560E" w:rsidRDefault="00B44BAE" w:rsidP="00B44BAE">
      <w:pPr>
        <w:pStyle w:val="Ttulo3"/>
        <w:rPr>
          <w:rFonts w:ascii="Arial" w:hAnsi="Arial" w:cs="Arial"/>
          <w:sz w:val="22"/>
          <w:szCs w:val="22"/>
        </w:rPr>
      </w:pPr>
      <w:r w:rsidRPr="0098560E">
        <w:rPr>
          <w:rStyle w:val="Fuerte"/>
          <w:rFonts w:ascii="Arial" w:hAnsi="Arial" w:cs="Arial"/>
          <w:b/>
          <w:bCs/>
          <w:sz w:val="22"/>
          <w:szCs w:val="22"/>
        </w:rPr>
        <w:t>4- Fundamentación</w:t>
      </w:r>
    </w:p>
    <w:p w14:paraId="2FEFB3A4" w14:textId="77777777" w:rsidR="00B44BAE" w:rsidRPr="0098560E" w:rsidRDefault="00B44BAE" w:rsidP="0098560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8560E">
        <w:rPr>
          <w:rFonts w:ascii="Arial" w:hAnsi="Arial" w:cs="Arial"/>
          <w:sz w:val="22"/>
          <w:szCs w:val="22"/>
        </w:rPr>
        <w:t xml:space="preserve">El aprendizaje en Adultos Mayores se encuentra profundamente vinculado con la </w:t>
      </w:r>
      <w:r w:rsidRPr="0098560E">
        <w:rPr>
          <w:rStyle w:val="Fuerte"/>
          <w:rFonts w:ascii="Arial" w:hAnsi="Arial" w:cs="Arial"/>
          <w:sz w:val="22"/>
          <w:szCs w:val="22"/>
        </w:rPr>
        <w:t>motivación personal</w:t>
      </w:r>
      <w:r w:rsidRPr="0098560E">
        <w:rPr>
          <w:rFonts w:ascii="Arial" w:hAnsi="Arial" w:cs="Arial"/>
          <w:sz w:val="22"/>
          <w:szCs w:val="22"/>
        </w:rPr>
        <w:t xml:space="preserve">, el deseo de continuar activo, aprender algo nuevo, comunicarse y mantenerse integrado social y culturalmente. En la actualidad, los adultos mayores cuentan con una vasta </w:t>
      </w:r>
      <w:r w:rsidRPr="0098560E">
        <w:rPr>
          <w:rStyle w:val="Fuerte"/>
          <w:rFonts w:ascii="Arial" w:hAnsi="Arial" w:cs="Arial"/>
          <w:sz w:val="22"/>
          <w:szCs w:val="22"/>
        </w:rPr>
        <w:t>experiencia de vida</w:t>
      </w:r>
      <w:r w:rsidRPr="0098560E">
        <w:rPr>
          <w:rFonts w:ascii="Arial" w:hAnsi="Arial" w:cs="Arial"/>
          <w:sz w:val="22"/>
          <w:szCs w:val="22"/>
        </w:rPr>
        <w:t>, que se convierte en un recurso fundamental para el proceso de aprendizaje, permitiéndoles establecer relaciones significativas entre el nuevo idioma y sus propios conocimientos previos.</w:t>
      </w:r>
    </w:p>
    <w:p w14:paraId="19CB62BD" w14:textId="77777777" w:rsidR="00B44BAE" w:rsidRPr="0098560E" w:rsidRDefault="00B44BAE" w:rsidP="0098560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8560E">
        <w:rPr>
          <w:rFonts w:ascii="Arial" w:hAnsi="Arial" w:cs="Arial"/>
          <w:sz w:val="22"/>
          <w:szCs w:val="22"/>
        </w:rPr>
        <w:t xml:space="preserve">Es importante reconocer que la capacidad de aprender </w:t>
      </w:r>
      <w:r w:rsidRPr="0098560E">
        <w:rPr>
          <w:rStyle w:val="Fuerte"/>
          <w:rFonts w:ascii="Arial" w:hAnsi="Arial" w:cs="Arial"/>
          <w:sz w:val="22"/>
          <w:szCs w:val="22"/>
        </w:rPr>
        <w:t>permanece a lo largo de toda la vida</w:t>
      </w:r>
      <w:r w:rsidRPr="0098560E">
        <w:rPr>
          <w:rFonts w:ascii="Arial" w:hAnsi="Arial" w:cs="Arial"/>
          <w:sz w:val="22"/>
          <w:szCs w:val="22"/>
        </w:rPr>
        <w:t>, y que en los adultos mayores sigue siendo plenamente funcional, especialmente cuando se fortalece mediante un entorno afectivo, contenedor y estimulante. La investigación actual demuestra que las personas mayores pueden alcanzar niveles de comprensión y uso del idioma similares a los de personas más jóvenes, siempre que el aprendizaje se base en objetivos claros, tiempos adecuados y actividades que valoren sus intereses, ritmos y experiencias personales.</w:t>
      </w:r>
    </w:p>
    <w:p w14:paraId="2A979D11" w14:textId="77777777" w:rsidR="00B44BAE" w:rsidRPr="0098560E" w:rsidRDefault="00B44BAE" w:rsidP="0098560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8560E">
        <w:rPr>
          <w:rFonts w:ascii="Arial" w:hAnsi="Arial" w:cs="Arial"/>
          <w:sz w:val="22"/>
          <w:szCs w:val="22"/>
        </w:rPr>
        <w:t xml:space="preserve">Asimismo, los cambios culturales y tecnológicos de los últimos años han ampliado las herramientas disponibles para el adulto mayor. Hoy en día, muchos participan activamente en el uso de </w:t>
      </w:r>
      <w:r w:rsidRPr="0098560E">
        <w:rPr>
          <w:rStyle w:val="Fuerte"/>
          <w:rFonts w:ascii="Arial" w:hAnsi="Arial" w:cs="Arial"/>
          <w:sz w:val="22"/>
          <w:szCs w:val="22"/>
        </w:rPr>
        <w:t>dispositivos digitales, redes sociales, plataformas de aprendizaje online y aplicaciones interactivas</w:t>
      </w:r>
      <w:r w:rsidRPr="0098560E">
        <w:rPr>
          <w:rFonts w:ascii="Arial" w:hAnsi="Arial" w:cs="Arial"/>
          <w:sz w:val="22"/>
          <w:szCs w:val="22"/>
        </w:rPr>
        <w:t>, lo cual favorece la autonomía y la práctica constante del idioma. Estas herramientas permiten reforzar la escucha, la pronunciación y el vocabulario de manera flexible, dinámica y accesible desde sus hogares.</w:t>
      </w:r>
    </w:p>
    <w:p w14:paraId="157155B1" w14:textId="47F6F3FC" w:rsidR="00B44BAE" w:rsidRPr="0098560E" w:rsidRDefault="00B44BAE" w:rsidP="0098560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8560E">
        <w:rPr>
          <w:rFonts w:ascii="Arial" w:hAnsi="Arial" w:cs="Arial"/>
          <w:sz w:val="22"/>
          <w:szCs w:val="22"/>
        </w:rPr>
        <w:lastRenderedPageBreak/>
        <w:t xml:space="preserve">Un factor clave en el trabajo con adultos mayores es priorizar </w:t>
      </w:r>
      <w:r w:rsidRPr="0098560E">
        <w:rPr>
          <w:rStyle w:val="Fuerte"/>
          <w:rFonts w:ascii="Arial" w:hAnsi="Arial" w:cs="Arial"/>
          <w:sz w:val="22"/>
          <w:szCs w:val="22"/>
        </w:rPr>
        <w:t>la calidad del proceso por sobre la rapidez</w:t>
      </w:r>
      <w:r w:rsidRPr="0098560E">
        <w:rPr>
          <w:rFonts w:ascii="Arial" w:hAnsi="Arial" w:cs="Arial"/>
          <w:sz w:val="22"/>
          <w:szCs w:val="22"/>
        </w:rPr>
        <w:t xml:space="preserve">, fomentando el disfrute y el sentido personal que cada estudiante otorga al aprendizaje. Cuando el contenido se presenta desde la </w:t>
      </w:r>
      <w:r w:rsidRPr="0098560E">
        <w:rPr>
          <w:rStyle w:val="Fuerte"/>
          <w:rFonts w:ascii="Arial" w:hAnsi="Arial" w:cs="Arial"/>
          <w:sz w:val="22"/>
          <w:szCs w:val="22"/>
        </w:rPr>
        <w:t>curiosidad, la socialización, la cultura y la comunicación real</w:t>
      </w:r>
      <w:r w:rsidRPr="0098560E">
        <w:rPr>
          <w:rFonts w:ascii="Arial" w:hAnsi="Arial" w:cs="Arial"/>
          <w:sz w:val="22"/>
          <w:szCs w:val="22"/>
        </w:rPr>
        <w:t>, el adulto mayor se involucra activamente, se siente valorado y motivado, y desarrolla un vínculo positivo con la lengua extranjera</w:t>
      </w:r>
      <w:r w:rsidR="001D2E99" w:rsidRPr="0098560E">
        <w:rPr>
          <w:rFonts w:ascii="Arial" w:hAnsi="Arial" w:cs="Arial"/>
          <w:sz w:val="22"/>
          <w:szCs w:val="22"/>
        </w:rPr>
        <w:t>, su profesora y sus pares.</w:t>
      </w:r>
    </w:p>
    <w:p w14:paraId="435D4FEF" w14:textId="34EF7A7F" w:rsidR="00DD2FE3" w:rsidRPr="0098560E" w:rsidRDefault="00B44BAE" w:rsidP="0098560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8560E">
        <w:rPr>
          <w:rFonts w:ascii="Arial" w:hAnsi="Arial" w:cs="Arial"/>
          <w:sz w:val="22"/>
          <w:szCs w:val="22"/>
        </w:rPr>
        <w:t xml:space="preserve">Por lo tanto, la educación y la formación en esta etapa de la vida no solo son posibles, sino </w:t>
      </w:r>
      <w:r w:rsidRPr="0098560E">
        <w:rPr>
          <w:rStyle w:val="Fuerte"/>
          <w:rFonts w:ascii="Arial" w:hAnsi="Arial" w:cs="Arial"/>
          <w:sz w:val="22"/>
          <w:szCs w:val="22"/>
        </w:rPr>
        <w:t>profundamente enriquecedoras</w:t>
      </w:r>
      <w:r w:rsidRPr="0098560E">
        <w:rPr>
          <w:rFonts w:ascii="Arial" w:hAnsi="Arial" w:cs="Arial"/>
          <w:sz w:val="22"/>
          <w:szCs w:val="22"/>
        </w:rPr>
        <w:t xml:space="preserve">. El aprendizaje de un idioma extranjero se convierte en una oportunidad para fortalecer la autoestima, estimular la memoria, promover la interacción social, ampliar horizontes culturales y mantener una mente </w:t>
      </w:r>
      <w:r w:rsidR="001D2E99" w:rsidRPr="0098560E">
        <w:rPr>
          <w:rFonts w:ascii="Arial" w:hAnsi="Arial" w:cs="Arial"/>
          <w:sz w:val="22"/>
          <w:szCs w:val="22"/>
        </w:rPr>
        <w:t xml:space="preserve">cognitivamente </w:t>
      </w:r>
      <w:r w:rsidRPr="0098560E">
        <w:rPr>
          <w:rFonts w:ascii="Arial" w:hAnsi="Arial" w:cs="Arial"/>
          <w:sz w:val="22"/>
          <w:szCs w:val="22"/>
        </w:rPr>
        <w:t xml:space="preserve">activa. Esto demuestra que </w:t>
      </w:r>
      <w:r w:rsidRPr="0098560E">
        <w:rPr>
          <w:rStyle w:val="Fuerte"/>
          <w:rFonts w:ascii="Arial" w:hAnsi="Arial" w:cs="Arial"/>
          <w:sz w:val="22"/>
          <w:szCs w:val="22"/>
        </w:rPr>
        <w:t>aprender no tiene edad</w:t>
      </w:r>
      <w:r w:rsidRPr="0098560E">
        <w:rPr>
          <w:rFonts w:ascii="Arial" w:hAnsi="Arial" w:cs="Arial"/>
          <w:sz w:val="22"/>
          <w:szCs w:val="22"/>
        </w:rPr>
        <w:t>, y que el deseo de descubrir y compartir conocimientos permanece como una capacidad esencial del ser humano.</w:t>
      </w:r>
    </w:p>
    <w:p w14:paraId="3AF91FE2" w14:textId="27B77056" w:rsidR="00B44BAE" w:rsidRPr="0098560E" w:rsidRDefault="00B44BAE" w:rsidP="00B44BAE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Metodología de Trabajo propuesto</w:t>
      </w:r>
    </w:p>
    <w:p w14:paraId="0249001D" w14:textId="77777777" w:rsidR="00B44BAE" w:rsidRPr="0098560E" w:rsidRDefault="00B44BAE" w:rsidP="0057653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Presentación de tema a través de láminas, videos y textos. Trabajos individuales, en pares y grupales en forma oral y escrita. Socialización de las producciones de manera presencial y a través de videos, mails, carteles.</w:t>
      </w:r>
    </w:p>
    <w:p w14:paraId="4596184D" w14:textId="623B2B6F" w:rsidR="00B44BAE" w:rsidRPr="0098560E" w:rsidRDefault="00B44BAE" w:rsidP="0057653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El uso de la tecnología es fundamental para estar comunicados, ejercitar habilidades, despertar el sentido del asombro</w:t>
      </w:r>
      <w:proofErr w:type="gram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.</w:t>
      </w:r>
      <w:r w:rsidR="00CF3711"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</w:t>
      </w:r>
      <w:r w:rsidR="00CF3711" w:rsidRPr="0098560E">
        <w:rPr>
          <w:rFonts w:ascii="Arial" w:eastAsia="Times New Roman" w:hAnsi="Arial" w:cs="Arial"/>
          <w:kern w:val="0"/>
          <w:lang w:eastAsia="es-AR"/>
          <w14:ligatures w14:val="none"/>
        </w:rPr>
        <w:t>.</w:t>
      </w:r>
      <w:proofErr w:type="gramEnd"/>
      <w:r w:rsidR="00CF3711"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Para ello, se aplicarán metodologías flexibles, recursos digitales y actividades comunicativas y lúdicas que permitan desarrollar de forma equilibrada las </w:t>
      </w:r>
      <w:r w:rsidR="00CF3711"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cuatro habilidades lingüísticas</w:t>
      </w:r>
      <w:r w:rsidR="00CF3711"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(comprensión auditiva, expresión oral, lectura comprensiva y expresión escrita) en situaciones reales y significativas, tanto individuales como colaborativas.</w:t>
      </w:r>
    </w:p>
    <w:p w14:paraId="35A9A225" w14:textId="5CEE62C0" w:rsidR="00B44BAE" w:rsidRPr="0098560E" w:rsidRDefault="00B44BAE" w:rsidP="0057653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Es importante destacar que, si bien hay una propuesta de contenidos a trabajar, los mismos serán modificados </w:t>
      </w:r>
      <w:r w:rsidR="00CF3711" w:rsidRPr="0098560E">
        <w:rPr>
          <w:rFonts w:ascii="Arial" w:eastAsia="Times New Roman" w:hAnsi="Arial" w:cs="Arial"/>
          <w:kern w:val="0"/>
          <w:lang w:eastAsia="es-AR"/>
          <w14:ligatures w14:val="none"/>
        </w:rPr>
        <w:t>de acuerdo con el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nivel e intereses de los alumnos y a las necesidades (individuales o grupales), de revisión o profundización de temas que resulten más complejos para ellos.</w:t>
      </w:r>
    </w:p>
    <w:p w14:paraId="760C529E" w14:textId="77777777" w:rsidR="007F4359" w:rsidRPr="0098560E" w:rsidRDefault="007F4359" w:rsidP="007F4359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proofErr w:type="gramStart"/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Material Didáctico a utilizar</w:t>
      </w:r>
      <w:proofErr w:type="gramEnd"/>
    </w:p>
    <w:p w14:paraId="1902D85F" w14:textId="77777777" w:rsidR="0098560E" w:rsidRPr="0098560E" w:rsidRDefault="007F4359" w:rsidP="00576531">
      <w:pPr>
        <w:pStyle w:val="Prrafodelista"/>
        <w:numPr>
          <w:ilvl w:val="0"/>
          <w:numId w:val="5"/>
        </w:numPr>
        <w:spacing w:after="120" w:line="240" w:lineRule="auto"/>
        <w:ind w:left="714" w:hanging="357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Libros de texto para la enseñanza del idioma.</w:t>
      </w:r>
    </w:p>
    <w:p w14:paraId="5D92152E" w14:textId="39DAC6A1" w:rsidR="007F4359" w:rsidRPr="0098560E" w:rsidRDefault="007F4359" w:rsidP="00576531">
      <w:pPr>
        <w:pStyle w:val="Prrafodelista"/>
        <w:numPr>
          <w:ilvl w:val="0"/>
          <w:numId w:val="5"/>
        </w:numPr>
        <w:spacing w:after="120" w:line="240" w:lineRule="auto"/>
        <w:ind w:left="714" w:hanging="357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Juegos de memoria, de vocabulario, de asociación de sonidos e imágenes, tarjetas de conversación, viñetas para armar historias.</w:t>
      </w:r>
    </w:p>
    <w:p w14:paraId="4843622C" w14:textId="77777777" w:rsidR="007F4359" w:rsidRPr="0098560E" w:rsidRDefault="007F4359" w:rsidP="00576531">
      <w:pPr>
        <w:pStyle w:val="Prrafodelista"/>
        <w:numPr>
          <w:ilvl w:val="0"/>
          <w:numId w:val="5"/>
        </w:numPr>
        <w:spacing w:after="120" w:line="240" w:lineRule="auto"/>
        <w:ind w:left="714" w:hanging="357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Videos y audios con diálogos reales.</w:t>
      </w:r>
    </w:p>
    <w:p w14:paraId="5C1A115E" w14:textId="77777777" w:rsidR="007F4359" w:rsidRPr="0098560E" w:rsidRDefault="007F4359" w:rsidP="00576531">
      <w:pPr>
        <w:pStyle w:val="Prrafodelista"/>
        <w:numPr>
          <w:ilvl w:val="0"/>
          <w:numId w:val="5"/>
        </w:numPr>
        <w:spacing w:after="120" w:line="240" w:lineRule="auto"/>
        <w:ind w:left="714" w:hanging="357"/>
        <w:rPr>
          <w:rFonts w:ascii="Arial" w:eastAsia="Times New Roman" w:hAnsi="Arial" w:cs="Arial"/>
          <w:kern w:val="0"/>
          <w:lang w:val="en-GB" w:eastAsia="es-AR"/>
          <w14:ligatures w14:val="none"/>
        </w:rPr>
      </w:pP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Historias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cortas</w:t>
      </w:r>
      <w:proofErr w:type="spellEnd"/>
    </w:p>
    <w:p w14:paraId="72B1D63B" w14:textId="565A673F" w:rsidR="0098560E" w:rsidRPr="00576531" w:rsidRDefault="007F4359" w:rsidP="00576531">
      <w:pPr>
        <w:pStyle w:val="Prrafodelista"/>
        <w:numPr>
          <w:ilvl w:val="0"/>
          <w:numId w:val="5"/>
        </w:numPr>
        <w:spacing w:after="120" w:line="240" w:lineRule="auto"/>
        <w:ind w:left="714" w:hanging="357"/>
        <w:rPr>
          <w:rFonts w:ascii="Arial" w:eastAsia="Times New Roman" w:hAnsi="Arial" w:cs="Arial"/>
          <w:kern w:val="0"/>
          <w:lang w:val="en-GB" w:eastAsia="es-AR"/>
          <w14:ligatures w14:val="none"/>
        </w:rPr>
      </w:pP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Páginas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web y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recursos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digitales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: BBC, British council,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liveworksheets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wordwall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diccionarios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</w:t>
      </w:r>
      <w:proofErr w:type="gram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on line</w:t>
      </w:r>
      <w:proofErr w:type="gram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(word reference), Kahoot etc.</w:t>
      </w:r>
    </w:p>
    <w:p w14:paraId="203E841F" w14:textId="278067AF" w:rsidR="001D2E99" w:rsidRPr="0098560E" w:rsidRDefault="007F4359">
      <w:pPr>
        <w:rPr>
          <w:rFonts w:ascii="Arial" w:hAnsi="Arial" w:cs="Arial"/>
          <w:b/>
          <w:bCs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>5-</w:t>
      </w:r>
      <w:r w:rsidR="00576531">
        <w:rPr>
          <w:rFonts w:ascii="Arial" w:hAnsi="Arial" w:cs="Arial"/>
          <w:b/>
          <w:bCs/>
          <w:lang w:val="en-GB"/>
        </w:rPr>
        <w:t xml:space="preserve"> </w:t>
      </w:r>
      <w:proofErr w:type="spellStart"/>
      <w:r w:rsidRPr="0098560E">
        <w:rPr>
          <w:rFonts w:ascii="Arial" w:hAnsi="Arial" w:cs="Arial"/>
          <w:b/>
          <w:bCs/>
          <w:lang w:val="en-GB"/>
        </w:rPr>
        <w:t>Contenidos</w:t>
      </w:r>
      <w:proofErr w:type="spellEnd"/>
      <w:r w:rsidRPr="0098560E">
        <w:rPr>
          <w:rFonts w:ascii="Arial" w:hAnsi="Arial" w:cs="Arial"/>
          <w:b/>
          <w:bCs/>
          <w:lang w:val="en-GB"/>
        </w:rPr>
        <w:t xml:space="preserve"> </w:t>
      </w:r>
    </w:p>
    <w:p w14:paraId="6E9621B7" w14:textId="5486DD59" w:rsidR="007F4359" w:rsidRPr="0098560E" w:rsidRDefault="0047689B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 xml:space="preserve">Getting to know each other: </w:t>
      </w:r>
      <w:r w:rsidRPr="0098560E">
        <w:rPr>
          <w:rFonts w:ascii="Arial" w:hAnsi="Arial" w:cs="Arial"/>
          <w:lang w:val="en-GB"/>
        </w:rPr>
        <w:t xml:space="preserve">Personal information </w:t>
      </w:r>
    </w:p>
    <w:p w14:paraId="464832E0" w14:textId="311FD162" w:rsidR="0047689B" w:rsidRPr="0098560E" w:rsidRDefault="0047689B" w:rsidP="00576531">
      <w:pPr>
        <w:spacing w:after="120" w:line="240" w:lineRule="auto"/>
        <w:rPr>
          <w:rFonts w:ascii="Arial" w:hAnsi="Arial" w:cs="Arial"/>
          <w:b/>
          <w:bCs/>
          <w:u w:val="single"/>
          <w:lang w:val="en-GB"/>
        </w:rPr>
      </w:pPr>
      <w:r w:rsidRPr="0098560E">
        <w:rPr>
          <w:rFonts w:ascii="Arial" w:hAnsi="Arial" w:cs="Arial"/>
          <w:b/>
          <w:bCs/>
          <w:u w:val="single"/>
          <w:lang w:val="en-GB"/>
        </w:rPr>
        <w:t xml:space="preserve">Grammar </w:t>
      </w:r>
    </w:p>
    <w:p w14:paraId="6117BFD1" w14:textId="0422CE12" w:rsidR="002446C8" w:rsidRPr="0098560E" w:rsidRDefault="002446C8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>-</w:t>
      </w:r>
      <w:r w:rsidR="0047689B" w:rsidRPr="0098560E">
        <w:rPr>
          <w:rFonts w:ascii="Arial" w:hAnsi="Arial" w:cs="Arial"/>
          <w:lang w:val="en-GB"/>
        </w:rPr>
        <w:t xml:space="preserve">Verb </w:t>
      </w:r>
      <w:r w:rsidR="0047689B" w:rsidRPr="0098560E">
        <w:rPr>
          <w:rFonts w:ascii="Arial" w:hAnsi="Arial" w:cs="Arial"/>
          <w:b/>
          <w:bCs/>
          <w:lang w:val="en-GB"/>
        </w:rPr>
        <w:t>TO BE</w:t>
      </w:r>
      <w:r w:rsidR="0047689B" w:rsidRPr="0098560E">
        <w:rPr>
          <w:rFonts w:ascii="Arial" w:hAnsi="Arial" w:cs="Arial"/>
          <w:lang w:val="en-GB"/>
        </w:rPr>
        <w:t xml:space="preserve"> (positive, negative, interrogative forms) + key words </w:t>
      </w:r>
    </w:p>
    <w:p w14:paraId="62F3170F" w14:textId="77777777" w:rsidR="007C6400" w:rsidRPr="0098560E" w:rsidRDefault="0047689B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>-</w:t>
      </w:r>
      <w:r w:rsidRPr="0098560E">
        <w:rPr>
          <w:rFonts w:ascii="Arial" w:hAnsi="Arial" w:cs="Arial"/>
          <w:b/>
          <w:bCs/>
          <w:lang w:val="en-GB"/>
        </w:rPr>
        <w:t xml:space="preserve">Present simple and continuous </w:t>
      </w:r>
      <w:r w:rsidRPr="0098560E">
        <w:rPr>
          <w:rFonts w:ascii="Arial" w:hAnsi="Arial" w:cs="Arial"/>
          <w:lang w:val="en-GB"/>
        </w:rPr>
        <w:t xml:space="preserve">(positive, negative, interrogative forms) + </w:t>
      </w:r>
    </w:p>
    <w:p w14:paraId="4F5AB562" w14:textId="22C88CDE" w:rsidR="0047689B" w:rsidRPr="0098560E" w:rsidRDefault="007C6400" w:rsidP="00576531">
      <w:pPr>
        <w:spacing w:after="120" w:line="240" w:lineRule="auto"/>
        <w:rPr>
          <w:rFonts w:ascii="Arial" w:hAnsi="Arial" w:cs="Arial"/>
          <w:b/>
          <w:bCs/>
          <w:lang w:val="en-GB"/>
        </w:rPr>
      </w:pPr>
      <w:r w:rsidRPr="0098560E">
        <w:rPr>
          <w:rFonts w:ascii="Arial" w:hAnsi="Arial" w:cs="Arial"/>
          <w:lang w:val="en-GB"/>
        </w:rPr>
        <w:t xml:space="preserve"> </w:t>
      </w:r>
      <w:r w:rsidR="0047689B" w:rsidRPr="0098560E">
        <w:rPr>
          <w:rFonts w:ascii="Arial" w:hAnsi="Arial" w:cs="Arial"/>
          <w:lang w:val="en-GB"/>
        </w:rPr>
        <w:t xml:space="preserve">key words </w:t>
      </w:r>
    </w:p>
    <w:p w14:paraId="29B6138F" w14:textId="77777777" w:rsidR="007C6400" w:rsidRPr="0098560E" w:rsidRDefault="007F4359" w:rsidP="00576531">
      <w:pPr>
        <w:spacing w:after="120" w:line="240" w:lineRule="auto"/>
        <w:rPr>
          <w:rFonts w:ascii="Arial" w:hAnsi="Arial" w:cs="Arial"/>
          <w:b/>
          <w:bCs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 xml:space="preserve">- </w:t>
      </w:r>
      <w:r w:rsidR="0047689B" w:rsidRPr="0098560E">
        <w:rPr>
          <w:rFonts w:ascii="Arial" w:hAnsi="Arial" w:cs="Arial"/>
          <w:b/>
          <w:bCs/>
          <w:lang w:val="en-GB"/>
        </w:rPr>
        <w:t xml:space="preserve">Possession ‘s/of, Possessive adjectives, articles and demonstratives, </w:t>
      </w:r>
      <w:r w:rsidR="007C6400" w:rsidRPr="0098560E">
        <w:rPr>
          <w:rFonts w:ascii="Arial" w:hAnsi="Arial" w:cs="Arial"/>
          <w:b/>
          <w:bCs/>
          <w:lang w:val="en-GB"/>
        </w:rPr>
        <w:t xml:space="preserve"> </w:t>
      </w:r>
    </w:p>
    <w:p w14:paraId="2423238A" w14:textId="2649067A" w:rsidR="0047689B" w:rsidRPr="0098560E" w:rsidRDefault="007C6400" w:rsidP="00576531">
      <w:pPr>
        <w:spacing w:after="120" w:line="240" w:lineRule="auto"/>
        <w:rPr>
          <w:rFonts w:ascii="Arial" w:hAnsi="Arial" w:cs="Arial"/>
          <w:b/>
          <w:bCs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 xml:space="preserve">  </w:t>
      </w:r>
      <w:r w:rsidR="0047689B" w:rsidRPr="0098560E">
        <w:rPr>
          <w:rFonts w:ascii="Arial" w:hAnsi="Arial" w:cs="Arial"/>
          <w:b/>
          <w:bCs/>
          <w:lang w:val="en-GB"/>
        </w:rPr>
        <w:t>adjectives and imperatives.</w:t>
      </w:r>
      <w:r w:rsidR="00576531">
        <w:rPr>
          <w:rFonts w:ascii="Arial" w:hAnsi="Arial" w:cs="Arial"/>
          <w:b/>
          <w:bCs/>
          <w:lang w:val="en-GB"/>
        </w:rPr>
        <w:t xml:space="preserve"> </w:t>
      </w:r>
      <w:r w:rsidR="0047689B" w:rsidRPr="0098560E">
        <w:rPr>
          <w:rFonts w:ascii="Arial" w:hAnsi="Arial" w:cs="Arial"/>
          <w:b/>
          <w:bCs/>
          <w:lang w:val="en-GB"/>
        </w:rPr>
        <w:t xml:space="preserve">- Can / can’t   </w:t>
      </w:r>
    </w:p>
    <w:p w14:paraId="20909500" w14:textId="77777777" w:rsidR="0047689B" w:rsidRPr="0098560E" w:rsidRDefault="0047689B" w:rsidP="00576531">
      <w:pPr>
        <w:spacing w:after="120" w:line="240" w:lineRule="auto"/>
        <w:rPr>
          <w:rFonts w:ascii="Arial" w:hAnsi="Arial" w:cs="Arial"/>
          <w:b/>
          <w:bCs/>
          <w:lang w:val="en-GB"/>
        </w:rPr>
      </w:pPr>
    </w:p>
    <w:p w14:paraId="07B28F58" w14:textId="7F613F8E" w:rsidR="00EF398D" w:rsidRPr="0098560E" w:rsidRDefault="002446C8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b/>
          <w:bCs/>
          <w:u w:val="single"/>
          <w:lang w:val="en-GB"/>
        </w:rPr>
        <w:lastRenderedPageBreak/>
        <w:t>Vocabulary</w:t>
      </w:r>
    </w:p>
    <w:p w14:paraId="141D8823" w14:textId="5A8A31F6" w:rsidR="006A2AAE" w:rsidRPr="0098560E" w:rsidRDefault="00EF398D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>-</w:t>
      </w:r>
      <w:r w:rsidR="00576531">
        <w:rPr>
          <w:rFonts w:ascii="Arial" w:hAnsi="Arial" w:cs="Arial"/>
          <w:lang w:val="en-GB"/>
        </w:rPr>
        <w:t xml:space="preserve"> </w:t>
      </w:r>
      <w:r w:rsidR="0047689B" w:rsidRPr="0098560E">
        <w:rPr>
          <w:rFonts w:ascii="Arial" w:hAnsi="Arial" w:cs="Arial"/>
          <w:lang w:val="en-GB"/>
        </w:rPr>
        <w:t xml:space="preserve">Plurals (regular and irregular) </w:t>
      </w:r>
    </w:p>
    <w:p w14:paraId="0F6C4DAA" w14:textId="32D65A95" w:rsidR="0047689B" w:rsidRPr="0098560E" w:rsidRDefault="00EF398D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 xml:space="preserve">- </w:t>
      </w:r>
      <w:r w:rsidR="0047689B" w:rsidRPr="0098560E">
        <w:rPr>
          <w:rFonts w:ascii="Arial" w:hAnsi="Arial" w:cs="Arial"/>
          <w:lang w:val="en-GB"/>
        </w:rPr>
        <w:t xml:space="preserve">Prepositions of time </w:t>
      </w:r>
      <w:r w:rsidR="0047689B" w:rsidRPr="0098560E">
        <w:rPr>
          <w:rFonts w:ascii="Arial" w:hAnsi="Arial" w:cs="Arial"/>
          <w:b/>
          <w:bCs/>
          <w:lang w:val="en-GB"/>
        </w:rPr>
        <w:t>in-on-at</w:t>
      </w:r>
      <w:r w:rsidR="0047689B" w:rsidRPr="0098560E">
        <w:rPr>
          <w:rFonts w:ascii="Arial" w:hAnsi="Arial" w:cs="Arial"/>
          <w:lang w:val="en-GB"/>
        </w:rPr>
        <w:t xml:space="preserve">                              </w:t>
      </w:r>
    </w:p>
    <w:p w14:paraId="61E8AC5C" w14:textId="77777777" w:rsidR="0098560E" w:rsidRDefault="0098560E" w:rsidP="00576531">
      <w:pPr>
        <w:spacing w:after="120" w:line="240" w:lineRule="auto"/>
        <w:rPr>
          <w:rFonts w:ascii="Arial" w:hAnsi="Arial" w:cs="Arial"/>
          <w:b/>
          <w:bCs/>
          <w:u w:val="single"/>
          <w:lang w:val="en-GB"/>
        </w:rPr>
      </w:pPr>
    </w:p>
    <w:p w14:paraId="4D4024CB" w14:textId="4792B2F8" w:rsidR="00EF398D" w:rsidRPr="0098560E" w:rsidRDefault="007F4359" w:rsidP="00576531">
      <w:pPr>
        <w:spacing w:after="120" w:line="240" w:lineRule="auto"/>
        <w:rPr>
          <w:rFonts w:ascii="Arial" w:hAnsi="Arial" w:cs="Arial"/>
          <w:b/>
          <w:bCs/>
          <w:u w:val="single"/>
          <w:lang w:val="en-GB"/>
        </w:rPr>
      </w:pPr>
      <w:r w:rsidRPr="0098560E">
        <w:rPr>
          <w:rFonts w:ascii="Arial" w:hAnsi="Arial" w:cs="Arial"/>
          <w:b/>
          <w:bCs/>
          <w:u w:val="single"/>
          <w:lang w:val="en-GB"/>
        </w:rPr>
        <w:t>Communication</w:t>
      </w:r>
    </w:p>
    <w:p w14:paraId="5BE9AB84" w14:textId="02AB9AB0" w:rsidR="007C6400" w:rsidRPr="0098560E" w:rsidRDefault="00EF398D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>-</w:t>
      </w:r>
      <w:r w:rsidR="007F4359" w:rsidRPr="0098560E">
        <w:rPr>
          <w:rFonts w:ascii="Arial" w:hAnsi="Arial" w:cs="Arial"/>
          <w:lang w:val="en-GB"/>
        </w:rPr>
        <w:t xml:space="preserve">Talking about </w:t>
      </w:r>
      <w:r w:rsidR="007C6400" w:rsidRPr="0098560E">
        <w:rPr>
          <w:rFonts w:ascii="Arial" w:hAnsi="Arial" w:cs="Arial"/>
          <w:lang w:val="en-GB"/>
        </w:rPr>
        <w:t xml:space="preserve">routines, temporal actions, classroom language, feelings, jobs, </w:t>
      </w:r>
      <w:proofErr w:type="gramStart"/>
      <w:r w:rsidR="007C6400" w:rsidRPr="0098560E">
        <w:rPr>
          <w:rFonts w:ascii="Arial" w:hAnsi="Arial" w:cs="Arial"/>
          <w:lang w:val="en-GB"/>
        </w:rPr>
        <w:t xml:space="preserve">family, </w:t>
      </w:r>
      <w:r w:rsidR="00576531">
        <w:rPr>
          <w:rFonts w:ascii="Arial" w:hAnsi="Arial" w:cs="Arial"/>
          <w:lang w:val="en-GB"/>
        </w:rPr>
        <w:t xml:space="preserve"> </w:t>
      </w:r>
      <w:r w:rsidR="007C6400" w:rsidRPr="0098560E">
        <w:rPr>
          <w:rFonts w:ascii="Arial" w:hAnsi="Arial" w:cs="Arial"/>
          <w:lang w:val="en-GB"/>
        </w:rPr>
        <w:t>weather</w:t>
      </w:r>
      <w:proofErr w:type="gramEnd"/>
      <w:r w:rsidR="007C6400" w:rsidRPr="0098560E">
        <w:rPr>
          <w:rFonts w:ascii="Arial" w:hAnsi="Arial" w:cs="Arial"/>
          <w:lang w:val="en-GB"/>
        </w:rPr>
        <w:t xml:space="preserve"> and seasons </w:t>
      </w:r>
    </w:p>
    <w:p w14:paraId="2FB0A040" w14:textId="0C5A1022" w:rsidR="00357A30" w:rsidRPr="0098560E" w:rsidRDefault="002446C8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 xml:space="preserve"> </w:t>
      </w:r>
      <w:r w:rsidR="00EF398D" w:rsidRPr="0098560E">
        <w:rPr>
          <w:rFonts w:ascii="Arial" w:hAnsi="Arial" w:cs="Arial"/>
          <w:lang w:val="en-GB"/>
        </w:rPr>
        <w:t>-</w:t>
      </w:r>
      <w:r w:rsidR="00576531">
        <w:rPr>
          <w:rFonts w:ascii="Arial" w:hAnsi="Arial" w:cs="Arial"/>
          <w:lang w:val="en-GB"/>
        </w:rPr>
        <w:t xml:space="preserve"> </w:t>
      </w:r>
      <w:r w:rsidRPr="0098560E">
        <w:rPr>
          <w:rFonts w:ascii="Arial" w:hAnsi="Arial" w:cs="Arial"/>
          <w:lang w:val="en-GB"/>
        </w:rPr>
        <w:t xml:space="preserve">Making questions orally </w:t>
      </w:r>
      <w:r w:rsidR="007C6400" w:rsidRPr="0098560E">
        <w:rPr>
          <w:rFonts w:ascii="Arial" w:hAnsi="Arial" w:cs="Arial"/>
          <w:lang w:val="en-GB"/>
        </w:rPr>
        <w:t>(</w:t>
      </w:r>
      <w:r w:rsidR="00EF398D" w:rsidRPr="0098560E">
        <w:rPr>
          <w:rFonts w:ascii="Arial" w:hAnsi="Arial" w:cs="Arial"/>
          <w:lang w:val="en-GB"/>
        </w:rPr>
        <w:t>make simple</w:t>
      </w:r>
      <w:r w:rsidR="007C6400" w:rsidRPr="0098560E">
        <w:rPr>
          <w:rFonts w:ascii="Arial" w:hAnsi="Arial" w:cs="Arial"/>
          <w:lang w:val="en-GB"/>
        </w:rPr>
        <w:t xml:space="preserve"> </w:t>
      </w:r>
      <w:r w:rsidRPr="0098560E">
        <w:rPr>
          <w:rFonts w:ascii="Arial" w:hAnsi="Arial" w:cs="Arial"/>
          <w:lang w:val="en-GB"/>
        </w:rPr>
        <w:t>dialogues</w:t>
      </w:r>
      <w:r w:rsidR="007C6400" w:rsidRPr="0098560E">
        <w:rPr>
          <w:rFonts w:ascii="Arial" w:hAnsi="Arial" w:cs="Arial"/>
          <w:lang w:val="en-GB"/>
        </w:rPr>
        <w:t>)</w:t>
      </w:r>
    </w:p>
    <w:p w14:paraId="2F92FD5E" w14:textId="4BFC57CB" w:rsidR="007F4359" w:rsidRPr="0098560E" w:rsidRDefault="006A2AAE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 xml:space="preserve"> </w:t>
      </w:r>
      <w:r w:rsidR="00EF398D" w:rsidRPr="0098560E">
        <w:rPr>
          <w:rFonts w:ascii="Arial" w:hAnsi="Arial" w:cs="Arial"/>
          <w:lang w:val="en-GB"/>
        </w:rPr>
        <w:t>-</w:t>
      </w:r>
      <w:r w:rsidR="00357A30" w:rsidRPr="0098560E">
        <w:rPr>
          <w:rFonts w:ascii="Arial" w:hAnsi="Arial" w:cs="Arial"/>
          <w:lang w:val="en-GB"/>
        </w:rPr>
        <w:t xml:space="preserve"> Focus on reading aloud </w:t>
      </w:r>
      <w:r w:rsidR="002446C8" w:rsidRPr="0098560E">
        <w:rPr>
          <w:rFonts w:ascii="Arial" w:hAnsi="Arial" w:cs="Arial"/>
          <w:lang w:val="en-GB"/>
        </w:rPr>
        <w:t xml:space="preserve"> </w:t>
      </w:r>
      <w:r w:rsidR="007F4359" w:rsidRPr="0098560E">
        <w:rPr>
          <w:rFonts w:ascii="Arial" w:hAnsi="Arial" w:cs="Arial"/>
          <w:lang w:val="en-GB"/>
        </w:rPr>
        <w:t xml:space="preserve"> </w:t>
      </w:r>
    </w:p>
    <w:p w14:paraId="080E14E0" w14:textId="3BF9552A" w:rsidR="007F4359" w:rsidRPr="0098560E" w:rsidRDefault="006A2AAE" w:rsidP="00576531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 xml:space="preserve"> </w:t>
      </w:r>
      <w:r w:rsidR="00EF398D" w:rsidRPr="0098560E">
        <w:rPr>
          <w:rFonts w:ascii="Arial" w:hAnsi="Arial" w:cs="Arial"/>
          <w:lang w:val="en-GB"/>
        </w:rPr>
        <w:t>-</w:t>
      </w:r>
      <w:r w:rsidR="007C6400" w:rsidRPr="0098560E">
        <w:rPr>
          <w:rFonts w:ascii="Arial" w:hAnsi="Arial" w:cs="Arial"/>
          <w:lang w:val="en-GB"/>
        </w:rPr>
        <w:t xml:space="preserve"> Focus on verb phrases</w:t>
      </w:r>
    </w:p>
    <w:p w14:paraId="6278E0D2" w14:textId="77777777" w:rsidR="0098560E" w:rsidRDefault="0098560E" w:rsidP="00576531">
      <w:pPr>
        <w:spacing w:after="120" w:line="240" w:lineRule="auto"/>
        <w:rPr>
          <w:rFonts w:ascii="Arial" w:hAnsi="Arial" w:cs="Arial"/>
          <w:b/>
          <w:bCs/>
          <w:lang w:val="en-GB"/>
        </w:rPr>
      </w:pPr>
    </w:p>
    <w:p w14:paraId="25EF36C7" w14:textId="36291E36" w:rsidR="001D2E99" w:rsidRPr="0098560E" w:rsidRDefault="007F4359" w:rsidP="0098560E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b/>
          <w:bCs/>
          <w:lang w:val="en-GB"/>
        </w:rPr>
        <w:t xml:space="preserve">6-Recursos </w:t>
      </w:r>
      <w:proofErr w:type="spellStart"/>
      <w:r w:rsidRPr="0098560E">
        <w:rPr>
          <w:rFonts w:ascii="Arial" w:hAnsi="Arial" w:cs="Arial"/>
          <w:b/>
          <w:bCs/>
          <w:lang w:val="en-GB"/>
        </w:rPr>
        <w:t>bibliográficos</w:t>
      </w:r>
      <w:proofErr w:type="spellEnd"/>
      <w:r w:rsidRPr="0098560E">
        <w:rPr>
          <w:rFonts w:ascii="Arial" w:hAnsi="Arial" w:cs="Arial"/>
          <w:lang w:val="en-GB"/>
        </w:rPr>
        <w:t xml:space="preserve"> </w:t>
      </w:r>
    </w:p>
    <w:p w14:paraId="54C58A5F" w14:textId="2CF9720A" w:rsidR="00CF3711" w:rsidRPr="0098560E" w:rsidRDefault="007F4359" w:rsidP="0098560E">
      <w:pPr>
        <w:spacing w:after="120" w:line="240" w:lineRule="auto"/>
        <w:rPr>
          <w:rFonts w:ascii="Arial" w:hAnsi="Arial" w:cs="Arial"/>
          <w:lang w:val="en-GB"/>
        </w:rPr>
      </w:pPr>
      <w:r w:rsidRPr="0098560E">
        <w:rPr>
          <w:rFonts w:ascii="Arial" w:hAnsi="Arial" w:cs="Arial"/>
          <w:lang w:val="en-GB"/>
        </w:rPr>
        <w:t xml:space="preserve">English File </w:t>
      </w:r>
      <w:r w:rsidR="0047689B" w:rsidRPr="0098560E">
        <w:rPr>
          <w:rFonts w:ascii="Arial" w:hAnsi="Arial" w:cs="Arial"/>
          <w:lang w:val="en-GB"/>
        </w:rPr>
        <w:t xml:space="preserve">elementary </w:t>
      </w:r>
      <w:r w:rsidRPr="0098560E">
        <w:rPr>
          <w:rFonts w:ascii="Arial" w:hAnsi="Arial" w:cs="Arial"/>
          <w:lang w:val="en-GB"/>
        </w:rPr>
        <w:t>- 4th Edition (units 1 to 5)</w:t>
      </w:r>
    </w:p>
    <w:p w14:paraId="3F73CD12" w14:textId="77777777" w:rsidR="0098560E" w:rsidRDefault="0098560E" w:rsidP="0098560E">
      <w:pPr>
        <w:spacing w:after="120" w:line="240" w:lineRule="auto"/>
        <w:rPr>
          <w:rFonts w:ascii="Arial" w:hAnsi="Arial" w:cs="Arial"/>
          <w:b/>
          <w:bCs/>
        </w:rPr>
      </w:pPr>
    </w:p>
    <w:p w14:paraId="7A516879" w14:textId="5255C502" w:rsidR="001D2E99" w:rsidRPr="0098560E" w:rsidRDefault="007F4359" w:rsidP="0098560E">
      <w:pPr>
        <w:spacing w:after="120" w:line="240" w:lineRule="auto"/>
        <w:rPr>
          <w:rFonts w:ascii="Arial" w:hAnsi="Arial" w:cs="Arial"/>
        </w:rPr>
      </w:pPr>
      <w:r w:rsidRPr="0098560E">
        <w:rPr>
          <w:rFonts w:ascii="Arial" w:hAnsi="Arial" w:cs="Arial"/>
          <w:b/>
          <w:bCs/>
        </w:rPr>
        <w:t>7-Duración del curso</w:t>
      </w:r>
      <w:r w:rsidRPr="0098560E">
        <w:rPr>
          <w:rFonts w:ascii="Arial" w:hAnsi="Arial" w:cs="Arial"/>
        </w:rPr>
        <w:t xml:space="preserve"> </w:t>
      </w:r>
    </w:p>
    <w:p w14:paraId="025AD714" w14:textId="2C53FC0E" w:rsidR="001D2E99" w:rsidRPr="0098560E" w:rsidRDefault="007F4359" w:rsidP="0098560E">
      <w:pPr>
        <w:spacing w:after="120" w:line="240" w:lineRule="auto"/>
        <w:rPr>
          <w:rFonts w:ascii="Arial" w:hAnsi="Arial" w:cs="Arial"/>
        </w:rPr>
      </w:pPr>
      <w:r w:rsidRPr="0098560E">
        <w:rPr>
          <w:rFonts w:ascii="Arial" w:hAnsi="Arial" w:cs="Arial"/>
        </w:rPr>
        <w:t xml:space="preserve">Un cuatrimestre de </w:t>
      </w:r>
      <w:r w:rsidR="00CF3711" w:rsidRPr="0098560E">
        <w:rPr>
          <w:rFonts w:ascii="Arial" w:hAnsi="Arial" w:cs="Arial"/>
        </w:rPr>
        <w:t>marzo a junio</w:t>
      </w:r>
    </w:p>
    <w:p w14:paraId="01557159" w14:textId="77777777" w:rsidR="0098560E" w:rsidRDefault="0098560E" w:rsidP="0098560E">
      <w:pPr>
        <w:spacing w:after="120" w:line="240" w:lineRule="auto"/>
        <w:rPr>
          <w:rFonts w:ascii="Arial" w:hAnsi="Arial" w:cs="Arial"/>
          <w:b/>
          <w:bCs/>
        </w:rPr>
      </w:pPr>
    </w:p>
    <w:p w14:paraId="5062F962" w14:textId="588F023B" w:rsidR="001D2E99" w:rsidRPr="0098560E" w:rsidRDefault="007F4359" w:rsidP="0098560E">
      <w:pPr>
        <w:spacing w:after="120" w:line="240" w:lineRule="auto"/>
        <w:rPr>
          <w:rFonts w:ascii="Arial" w:hAnsi="Arial" w:cs="Arial"/>
        </w:rPr>
      </w:pPr>
      <w:r w:rsidRPr="0098560E">
        <w:rPr>
          <w:rFonts w:ascii="Arial" w:hAnsi="Arial" w:cs="Arial"/>
          <w:b/>
          <w:bCs/>
        </w:rPr>
        <w:t>8-Modalidad de dictado</w:t>
      </w:r>
      <w:r w:rsidRPr="0098560E">
        <w:rPr>
          <w:rFonts w:ascii="Arial" w:hAnsi="Arial" w:cs="Arial"/>
        </w:rPr>
        <w:t xml:space="preserve"> </w:t>
      </w:r>
    </w:p>
    <w:p w14:paraId="579BCD9B" w14:textId="7898B203" w:rsidR="00B44BAE" w:rsidRPr="0098560E" w:rsidRDefault="007F4359" w:rsidP="0098560E">
      <w:pPr>
        <w:spacing w:after="120" w:line="240" w:lineRule="auto"/>
        <w:rPr>
          <w:rFonts w:ascii="Arial" w:hAnsi="Arial" w:cs="Arial"/>
        </w:rPr>
      </w:pPr>
      <w:r w:rsidRPr="0098560E">
        <w:rPr>
          <w:rFonts w:ascii="Arial" w:hAnsi="Arial" w:cs="Arial"/>
        </w:rPr>
        <w:t>Un encuentro semanal de 2 horas de duración</w:t>
      </w:r>
    </w:p>
    <w:p w14:paraId="0F9B7335" w14:textId="77777777" w:rsidR="007F4359" w:rsidRPr="0098560E" w:rsidRDefault="007F4359" w:rsidP="007F4359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val="en-GB" w:eastAsia="es-AR"/>
          <w14:ligatures w14:val="none"/>
        </w:rPr>
      </w:pPr>
      <w:r w:rsidRPr="0098560E">
        <w:rPr>
          <w:rFonts w:ascii="Arial" w:eastAsia="Times New Roman" w:hAnsi="Arial" w:cs="Arial"/>
          <w:b/>
          <w:bCs/>
          <w:kern w:val="0"/>
          <w:lang w:val="en-GB" w:eastAsia="es-AR"/>
          <w14:ligatures w14:val="none"/>
        </w:rPr>
        <w:t xml:space="preserve">9- </w:t>
      </w:r>
      <w:proofErr w:type="spellStart"/>
      <w:r w:rsidRPr="0098560E">
        <w:rPr>
          <w:rFonts w:ascii="Arial" w:eastAsia="Times New Roman" w:hAnsi="Arial" w:cs="Arial"/>
          <w:b/>
          <w:bCs/>
          <w:kern w:val="0"/>
          <w:lang w:val="en-GB" w:eastAsia="es-AR"/>
          <w14:ligatures w14:val="none"/>
        </w:rPr>
        <w:t>Recursos</w:t>
      </w:r>
      <w:proofErr w:type="spellEnd"/>
    </w:p>
    <w:p w14:paraId="07971B74" w14:textId="5891568B" w:rsidR="007C6400" w:rsidRPr="00576531" w:rsidRDefault="007F4359" w:rsidP="0057653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val="en-GB"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-Audios y videos </w:t>
      </w:r>
      <w:proofErr w:type="spellStart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>educativos</w:t>
      </w:r>
      <w:proofErr w:type="spellEnd"/>
      <w:r w:rsidRPr="0098560E">
        <w:rPr>
          <w:rFonts w:ascii="Arial" w:eastAsia="Times New Roman" w:hAnsi="Arial" w:cs="Arial"/>
          <w:kern w:val="0"/>
          <w:lang w:val="en-GB" w:eastAsia="es-AR"/>
          <w14:ligatures w14:val="none"/>
        </w:rPr>
        <w:t xml:space="preserve"> (BBC Learning English, VOA Learning English, YouTube EDU)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 xml:space="preserve">-Páginas web y aplicaciones móviles para práctica del idioma (Duolingo,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HelloTalk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Busuu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)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>-Juegos didácticos impresos y digitales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 xml:space="preserve">-Material visual (infografías, imágenes, presentaciones en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Canva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/ Google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Slides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)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>-Juegos interactivos en línea (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Kahoot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Wordwall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Liveworksheets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Quizlet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)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>-Tutoriales y clases grabadas (British Council, Simple English Videos)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 xml:space="preserve">-Computadora, </w:t>
      </w:r>
      <w:proofErr w:type="spellStart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tablet</w:t>
      </w:r>
      <w:proofErr w:type="spellEnd"/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o teléfono inteligente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>-Proyector / Pantalla para visualización grupal</w:t>
      </w:r>
    </w:p>
    <w:p w14:paraId="258D09A5" w14:textId="3D6B86BB" w:rsidR="001D2E99" w:rsidRPr="0098560E" w:rsidRDefault="001D2E99">
      <w:pPr>
        <w:rPr>
          <w:rFonts w:ascii="Arial" w:hAnsi="Arial" w:cs="Arial"/>
          <w:b/>
          <w:bCs/>
        </w:rPr>
      </w:pPr>
      <w:r w:rsidRPr="0098560E">
        <w:rPr>
          <w:rFonts w:ascii="Arial" w:hAnsi="Arial" w:cs="Arial"/>
          <w:b/>
          <w:bCs/>
        </w:rPr>
        <w:t xml:space="preserve">10-Requisitos </w:t>
      </w:r>
    </w:p>
    <w:p w14:paraId="2403406C" w14:textId="77777777" w:rsidR="00576531" w:rsidRPr="00576531" w:rsidRDefault="00576531" w:rsidP="0057653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576531">
        <w:rPr>
          <w:rFonts w:ascii="Arial" w:hAnsi="Arial" w:cs="Arial"/>
          <w:sz w:val="22"/>
          <w:szCs w:val="22"/>
        </w:rPr>
        <w:t xml:space="preserve">Tener </w:t>
      </w:r>
      <w:r w:rsidRPr="00576531">
        <w:rPr>
          <w:rStyle w:val="Fuerte"/>
          <w:rFonts w:ascii="Arial" w:hAnsi="Arial" w:cs="Arial"/>
          <w:sz w:val="22"/>
          <w:szCs w:val="22"/>
        </w:rPr>
        <w:t>50 años o más</w:t>
      </w:r>
      <w:r w:rsidRPr="00576531">
        <w:rPr>
          <w:rFonts w:ascii="Arial" w:hAnsi="Arial" w:cs="Arial"/>
          <w:sz w:val="22"/>
          <w:szCs w:val="22"/>
        </w:rPr>
        <w:t>.</w:t>
      </w:r>
    </w:p>
    <w:p w14:paraId="2BCB258F" w14:textId="77777777" w:rsidR="00576531" w:rsidRPr="00576531" w:rsidRDefault="00576531" w:rsidP="0057653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576531">
        <w:rPr>
          <w:rStyle w:val="Fuerte"/>
          <w:rFonts w:ascii="Arial" w:hAnsi="Arial" w:cs="Arial"/>
          <w:sz w:val="22"/>
          <w:szCs w:val="22"/>
        </w:rPr>
        <w:t>Interés por el aprendizaje del idioma inglés</w:t>
      </w:r>
      <w:r w:rsidRPr="00576531">
        <w:rPr>
          <w:rFonts w:ascii="Arial" w:hAnsi="Arial" w:cs="Arial"/>
          <w:sz w:val="22"/>
          <w:szCs w:val="22"/>
        </w:rPr>
        <w:t>, sin necesidad de conocimientos previos.</w:t>
      </w:r>
    </w:p>
    <w:p w14:paraId="2B6CACE0" w14:textId="77777777" w:rsidR="00576531" w:rsidRPr="00576531" w:rsidRDefault="00576531" w:rsidP="0057653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576531">
        <w:rPr>
          <w:rFonts w:ascii="Arial" w:hAnsi="Arial" w:cs="Arial"/>
          <w:sz w:val="22"/>
          <w:szCs w:val="22"/>
        </w:rPr>
        <w:t xml:space="preserve">Disposición para </w:t>
      </w:r>
      <w:r w:rsidRPr="00576531">
        <w:rPr>
          <w:rStyle w:val="Fuerte"/>
          <w:rFonts w:ascii="Arial" w:hAnsi="Arial" w:cs="Arial"/>
          <w:sz w:val="22"/>
          <w:szCs w:val="22"/>
        </w:rPr>
        <w:t>participar activamente</w:t>
      </w:r>
      <w:r w:rsidRPr="00576531">
        <w:rPr>
          <w:rFonts w:ascii="Arial" w:hAnsi="Arial" w:cs="Arial"/>
          <w:sz w:val="22"/>
          <w:szCs w:val="22"/>
        </w:rPr>
        <w:t xml:space="preserve"> en las clases y actividades propuestas.</w:t>
      </w:r>
    </w:p>
    <w:p w14:paraId="46E1BB34" w14:textId="7669A7BD" w:rsidR="007F4359" w:rsidRPr="00576531" w:rsidRDefault="00576531" w:rsidP="0057653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576531">
        <w:rPr>
          <w:rFonts w:ascii="Arial" w:hAnsi="Arial" w:cs="Arial"/>
          <w:sz w:val="22"/>
          <w:szCs w:val="22"/>
        </w:rPr>
        <w:t xml:space="preserve">Compromiso con la </w:t>
      </w:r>
      <w:r w:rsidRPr="00576531">
        <w:rPr>
          <w:rStyle w:val="Fuerte"/>
          <w:rFonts w:ascii="Arial" w:hAnsi="Arial" w:cs="Arial"/>
          <w:sz w:val="22"/>
          <w:szCs w:val="22"/>
        </w:rPr>
        <w:t>asistencia regular</w:t>
      </w:r>
      <w:r w:rsidRPr="00576531">
        <w:rPr>
          <w:rFonts w:ascii="Arial" w:hAnsi="Arial" w:cs="Arial"/>
          <w:sz w:val="22"/>
          <w:szCs w:val="22"/>
        </w:rPr>
        <w:t xml:space="preserve"> al curso.</w:t>
      </w:r>
    </w:p>
    <w:p w14:paraId="42732140" w14:textId="0C225E24" w:rsidR="0098560E" w:rsidRPr="00576531" w:rsidRDefault="00CF3711" w:rsidP="0098560E">
      <w:pPr>
        <w:pStyle w:val="Ttulo2"/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es-AR"/>
          <w14:ligatures w14:val="none"/>
        </w:rPr>
      </w:pPr>
      <w:r w:rsidRPr="00576531">
        <w:rPr>
          <w:rFonts w:ascii="Arial" w:hAnsi="Arial" w:cs="Arial"/>
          <w:sz w:val="22"/>
          <w:szCs w:val="22"/>
        </w:rPr>
        <w:t xml:space="preserve">11- </w:t>
      </w:r>
      <w:r w:rsidR="0098560E" w:rsidRPr="00576531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es-AR"/>
          <w14:ligatures w14:val="none"/>
        </w:rPr>
        <w:t>Evaluación</w:t>
      </w:r>
    </w:p>
    <w:p w14:paraId="55CF7103" w14:textId="77777777" w:rsidR="0098560E" w:rsidRPr="0098560E" w:rsidRDefault="0098560E" w:rsidP="0098560E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No se prevé una evaluación formal con fines de aprobación del curso.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br/>
        <w:t xml:space="preserve">La evaluación será </w:t>
      </w: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continua y formativa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, basada en la observación del desempeño de los alumnos durante el desarrollo de las clases y en la realización de actividades integradoras.</w:t>
      </w:r>
    </w:p>
    <w:p w14:paraId="122F54FD" w14:textId="77777777" w:rsidR="0098560E" w:rsidRPr="0098560E" w:rsidRDefault="0098560E" w:rsidP="0098560E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lastRenderedPageBreak/>
        <w:t>Se tendrán en cuenta, entre otros aspectos:</w:t>
      </w:r>
    </w:p>
    <w:p w14:paraId="3CDC19AB" w14:textId="6CBAFE23" w:rsidR="0098560E" w:rsidRPr="0098560E" w:rsidRDefault="0098560E" w:rsidP="009856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La </w:t>
      </w:r>
      <w:r w:rsidR="00397606"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participación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en las propuestas orales y grupales.</w:t>
      </w:r>
    </w:p>
    <w:p w14:paraId="62D191F5" w14:textId="77777777" w:rsidR="0098560E" w:rsidRPr="0098560E" w:rsidRDefault="0098560E" w:rsidP="009856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El </w:t>
      </w: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progreso gradual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 en la comprensión y expresión del idioma.</w:t>
      </w:r>
    </w:p>
    <w:p w14:paraId="1CD93FDE" w14:textId="77777777" w:rsidR="0098560E" w:rsidRPr="0098560E" w:rsidRDefault="0098560E" w:rsidP="009856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La incorporación del vocabulario y estructuras trabajadas en contextos significativos.</w:t>
      </w:r>
    </w:p>
    <w:p w14:paraId="5573F5A6" w14:textId="77777777" w:rsidR="0098560E" w:rsidRPr="0098560E" w:rsidRDefault="0098560E" w:rsidP="009856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La disposición, el interés y el compromiso con el proceso de aprendizaje.</w:t>
      </w:r>
    </w:p>
    <w:p w14:paraId="5CA3BE84" w14:textId="77777777" w:rsidR="0098560E" w:rsidRPr="0098560E" w:rsidRDefault="0098560E" w:rsidP="0098560E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es-AR"/>
          <w14:ligatures w14:val="none"/>
        </w:rPr>
      </w:pP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 xml:space="preserve">Se espera que el proceso de aprendizaje sea </w:t>
      </w:r>
      <w:r w:rsidRPr="0098560E">
        <w:rPr>
          <w:rFonts w:ascii="Arial" w:eastAsia="Times New Roman" w:hAnsi="Arial" w:cs="Arial"/>
          <w:b/>
          <w:bCs/>
          <w:kern w:val="0"/>
          <w:lang w:eastAsia="es-AR"/>
          <w14:ligatures w14:val="none"/>
        </w:rPr>
        <w:t>significativo, agradable y motivador</w:t>
      </w:r>
      <w:r w:rsidRPr="0098560E">
        <w:rPr>
          <w:rFonts w:ascii="Arial" w:eastAsia="Times New Roman" w:hAnsi="Arial" w:cs="Arial"/>
          <w:kern w:val="0"/>
          <w:lang w:eastAsia="es-AR"/>
          <w14:ligatures w14:val="none"/>
        </w:rPr>
        <w:t>, permitiendo que cada alumno disfrute del recorrido, a la vez que logre avances concretos en el dominio inicial del idioma, respetando sus posibilidades y ritmos personales.</w:t>
      </w:r>
    </w:p>
    <w:p w14:paraId="7606FE07" w14:textId="10D0A64C" w:rsidR="00CF3711" w:rsidRPr="00576531" w:rsidRDefault="00CF3711">
      <w:pPr>
        <w:rPr>
          <w:rFonts w:ascii="Arial" w:hAnsi="Arial" w:cs="Arial"/>
        </w:rPr>
      </w:pPr>
    </w:p>
    <w:sectPr w:rsidR="00CF3711" w:rsidRPr="00576531" w:rsidSect="00DD2FE3">
      <w:pgSz w:w="11906" w:h="16838"/>
      <w:pgMar w:top="1077" w:right="1588" w:bottom="1418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34FD"/>
    <w:multiLevelType w:val="multilevel"/>
    <w:tmpl w:val="FF621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703041"/>
    <w:multiLevelType w:val="multilevel"/>
    <w:tmpl w:val="C5749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1115C3"/>
    <w:multiLevelType w:val="hybridMultilevel"/>
    <w:tmpl w:val="16EA4F1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7E41BF"/>
    <w:multiLevelType w:val="multilevel"/>
    <w:tmpl w:val="12EA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BC3746"/>
    <w:multiLevelType w:val="hybridMultilevel"/>
    <w:tmpl w:val="FFA62C70"/>
    <w:lvl w:ilvl="0" w:tplc="A2E6B8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8A18F2"/>
    <w:multiLevelType w:val="hybridMultilevel"/>
    <w:tmpl w:val="FFFFFFFF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BA68D1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2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666082217">
    <w:abstractNumId w:val="3"/>
  </w:num>
  <w:num w:numId="2" w16cid:durableId="1045763747">
    <w:abstractNumId w:val="4"/>
  </w:num>
  <w:num w:numId="3" w16cid:durableId="1676764947">
    <w:abstractNumId w:val="5"/>
  </w:num>
  <w:num w:numId="4" w16cid:durableId="2050841473">
    <w:abstractNumId w:val="1"/>
  </w:num>
  <w:num w:numId="5" w16cid:durableId="1859812867">
    <w:abstractNumId w:val="2"/>
  </w:num>
  <w:num w:numId="6" w16cid:durableId="179003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BAE"/>
    <w:rsid w:val="001D2E99"/>
    <w:rsid w:val="002446C8"/>
    <w:rsid w:val="00332944"/>
    <w:rsid w:val="00357A30"/>
    <w:rsid w:val="00397606"/>
    <w:rsid w:val="0047689B"/>
    <w:rsid w:val="00576531"/>
    <w:rsid w:val="006A2AAE"/>
    <w:rsid w:val="00796E0B"/>
    <w:rsid w:val="007C6400"/>
    <w:rsid w:val="007F4359"/>
    <w:rsid w:val="008D6B35"/>
    <w:rsid w:val="0098560E"/>
    <w:rsid w:val="00AC6CEF"/>
    <w:rsid w:val="00B11AE7"/>
    <w:rsid w:val="00B44BAE"/>
    <w:rsid w:val="00BE0226"/>
    <w:rsid w:val="00CF3711"/>
    <w:rsid w:val="00DD2FE3"/>
    <w:rsid w:val="00EF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3B4B9"/>
  <w15:chartTrackingRefBased/>
  <w15:docId w15:val="{4499EE3B-CC6D-449D-ACEB-38D6F6A30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856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B44B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B44BAE"/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character" w:styleId="Fuerte">
    <w:name w:val="Strong"/>
    <w:basedOn w:val="Fuentedeprrafopredeter"/>
    <w:uiPriority w:val="22"/>
    <w:qFormat/>
    <w:rsid w:val="00B44BAE"/>
    <w:rPr>
      <w:b/>
      <w:bCs/>
    </w:rPr>
  </w:style>
  <w:style w:type="paragraph" w:styleId="NormalWeb">
    <w:name w:val="Normal (Web)"/>
    <w:basedOn w:val="Normal"/>
    <w:uiPriority w:val="99"/>
    <w:unhideWhenUsed/>
    <w:rsid w:val="00B44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paragraph" w:styleId="Prrafodelista">
    <w:name w:val="List Paragraph"/>
    <w:basedOn w:val="Normal"/>
    <w:uiPriority w:val="34"/>
    <w:qFormat/>
    <w:rsid w:val="00B44BAE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98560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fasis">
    <w:name w:val="Emphasis"/>
    <w:basedOn w:val="Fuentedeprrafopredeter"/>
    <w:uiPriority w:val="20"/>
    <w:qFormat/>
    <w:rsid w:val="005765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MARIA DEL CARMEN BANDE</cp:lastModifiedBy>
  <cp:revision>2</cp:revision>
  <dcterms:created xsi:type="dcterms:W3CDTF">2026-02-06T09:15:00Z</dcterms:created>
  <dcterms:modified xsi:type="dcterms:W3CDTF">2026-02-06T09:15:00Z</dcterms:modified>
</cp:coreProperties>
</file>